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ind w:firstLine="226" w:firstLineChars="49"/>
        <w:jc w:val="both"/>
        <w:rPr>
          <w:rFonts w:ascii="宋体"/>
          <w:color w:val="FF0000"/>
          <w:spacing w:val="3"/>
          <w:w w:val="88"/>
          <w:sz w:val="52"/>
          <w:szCs w:val="52"/>
        </w:rPr>
      </w:pPr>
      <w:r>
        <w:rPr>
          <w:rFonts w:hint="eastAsia" w:ascii="宋体"/>
          <w:color w:val="FF0000"/>
          <w:spacing w:val="3"/>
          <w:w w:val="88"/>
          <w:sz w:val="52"/>
          <w:szCs w:val="52"/>
        </w:rPr>
        <w:pict>
          <v:shape id="_x0000_i1025" o:spt="136" type="#_x0000_t136" style="height:68.25pt;width:413.25pt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path="t" trim="t" xscale="f" string="青岛市高企认定管理机构办公室" style="font-family:宋体;font-size:36pt;v-text-align:center;"/>
            <w10:wrap type="none"/>
            <w10:anchorlock/>
          </v:shape>
        </w:pict>
      </w:r>
    </w:p>
    <w:p>
      <w:pPr>
        <w:widowControl/>
        <w:spacing w:line="440" w:lineRule="exact"/>
        <w:jc w:val="center"/>
        <w:rPr>
          <w:rFonts w:ascii="宋体" w:cs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w:pict>
          <v:line id="Line 2" o:spid="_x0000_s1026" o:spt="20" style="position:absolute;left:0pt;margin-left:1.95pt;margin-top:2.8pt;height:0pt;width:459pt;z-index:2516582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fldChar w:fldCharType="begin"/>
      </w:r>
      <w:r>
        <w:rPr>
          <w:rFonts w:hint="eastAsia" w:ascii="文星标宋" w:hAnsi="文星标宋" w:eastAsia="文星标宋"/>
          <w:sz w:val="44"/>
          <w:szCs w:val="44"/>
        </w:rPr>
        <w:instrText xml:space="preserve"> HYPERLINK "http://www.delikcpa.com" </w:instrText>
      </w:r>
      <w:r>
        <w:rPr>
          <w:rFonts w:hint="eastAsia" w:ascii="文星标宋" w:hAnsi="文星标宋" w:eastAsia="文星标宋"/>
          <w:sz w:val="44"/>
          <w:szCs w:val="44"/>
        </w:rPr>
        <w:fldChar w:fldCharType="separate"/>
      </w:r>
      <w:r>
        <w:rPr>
          <w:rStyle w:val="6"/>
          <w:rFonts w:hint="eastAsia" w:ascii="文星标宋" w:hAnsi="文星标宋" w:eastAsia="文星标宋"/>
          <w:sz w:val="44"/>
          <w:szCs w:val="44"/>
        </w:rPr>
        <w:t>提交</w:t>
      </w:r>
      <w:r>
        <w:rPr>
          <w:rStyle w:val="6"/>
          <w:rFonts w:ascii="文星标宋" w:hAnsi="文星标宋" w:eastAsia="文星标宋"/>
          <w:sz w:val="44"/>
          <w:szCs w:val="44"/>
        </w:rPr>
        <w:t>2017</w:t>
      </w:r>
      <w:r>
        <w:rPr>
          <w:rStyle w:val="6"/>
          <w:rFonts w:hint="eastAsia" w:ascii="文星标宋" w:hAnsi="文星标宋" w:eastAsia="文星标宋"/>
          <w:sz w:val="44"/>
          <w:szCs w:val="44"/>
        </w:rPr>
        <w:t>年青岛市第一批高新技术</w:t>
      </w:r>
      <w:r>
        <w:rPr>
          <w:rFonts w:hint="eastAsia" w:ascii="文星标宋" w:hAnsi="文星标宋" w:eastAsia="文星标宋"/>
          <w:sz w:val="44"/>
          <w:szCs w:val="44"/>
        </w:rPr>
        <w:fldChar w:fldCharType="end"/>
      </w:r>
    </w:p>
    <w:p>
      <w:pPr>
        <w:spacing w:line="56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fldChar w:fldCharType="begin"/>
      </w:r>
      <w:r>
        <w:rPr>
          <w:rFonts w:hint="eastAsia" w:ascii="文星标宋" w:hAnsi="文星标宋" w:eastAsia="文星标宋"/>
          <w:sz w:val="44"/>
          <w:szCs w:val="44"/>
        </w:rPr>
        <w:instrText xml:space="preserve"> HYPERLINK "http://www.delikcpa.org" </w:instrText>
      </w:r>
      <w:r>
        <w:rPr>
          <w:rFonts w:hint="eastAsia" w:ascii="文星标宋" w:hAnsi="文星标宋" w:eastAsia="文星标宋"/>
          <w:sz w:val="44"/>
          <w:szCs w:val="44"/>
        </w:rPr>
        <w:fldChar w:fldCharType="separate"/>
      </w:r>
      <w:r>
        <w:rPr>
          <w:rStyle w:val="6"/>
          <w:rFonts w:hint="eastAsia" w:ascii="文星标宋" w:hAnsi="文星标宋" w:eastAsia="文星标宋"/>
          <w:sz w:val="44"/>
          <w:szCs w:val="44"/>
        </w:rPr>
        <w:t>关于企业认定评审材料的通知</w:t>
      </w:r>
      <w:r>
        <w:rPr>
          <w:rFonts w:hint="eastAsia" w:ascii="文星标宋" w:hAnsi="文星标宋" w:eastAsia="文星标宋"/>
          <w:sz w:val="44"/>
          <w:szCs w:val="44"/>
        </w:rPr>
        <w:fldChar w:fldCharType="end"/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各区市科技主管部门、各有关企业：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年青岛市高新技术企业认定工作顺利有序进行，根据《科技部、财政部、国家税务总局关于修订印发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hint="eastAsia" w:ascii="仿宋_GB2312" w:eastAsia="仿宋_GB2312"/>
          <w:sz w:val="32"/>
          <w:szCs w:val="32"/>
        </w:rPr>
        <w:t>高新技术企业认定管理办法</w:t>
      </w:r>
      <w:r>
        <w:rPr>
          <w:rFonts w:ascii="仿宋_GB2312" w:eastAsia="仿宋_GB2312"/>
          <w:sz w:val="32"/>
          <w:szCs w:val="32"/>
        </w:rPr>
        <w:t>&gt;</w:t>
      </w:r>
      <w:r>
        <w:rPr>
          <w:rFonts w:hint="eastAsia" w:ascii="仿宋_GB2312" w:eastAsia="仿宋_GB2312"/>
          <w:sz w:val="32"/>
          <w:szCs w:val="32"/>
        </w:rPr>
        <w:t>的通知》（国科发火〔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>号）和科技部、财政部、国家税务总局关于修订印发《高新技术企业认定管理工作指引》的通知（国科发火〔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195</w:t>
      </w:r>
      <w:r>
        <w:rPr>
          <w:rFonts w:hint="eastAsia" w:ascii="仿宋_GB2312" w:eastAsia="仿宋_GB2312"/>
          <w:sz w:val="32"/>
          <w:szCs w:val="32"/>
        </w:rPr>
        <w:t>号）规定，结合我市年度高企认定管理工作安排，市高企认定管理办公室拟定于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月下旬组织</w:t>
      </w:r>
      <w:r>
        <w:rPr>
          <w:rFonts w:ascii="仿宋_GB2312" w:hAnsi="仿宋" w:eastAsia="仿宋_GB2312"/>
          <w:sz w:val="32"/>
          <w:szCs w:val="32"/>
        </w:rPr>
        <w:t>2017</w:t>
      </w:r>
      <w:r>
        <w:rPr>
          <w:rFonts w:hint="eastAsia" w:ascii="仿宋_GB2312" w:hAnsi="仿宋" w:eastAsia="仿宋_GB2312"/>
          <w:sz w:val="32"/>
          <w:szCs w:val="32"/>
        </w:rPr>
        <w:t>年第一批高企认定专家评审，</w:t>
      </w:r>
      <w:r>
        <w:rPr>
          <w:rFonts w:hint="eastAsia" w:ascii="仿宋_GB2312" w:eastAsia="仿宋_GB2312"/>
          <w:sz w:val="32"/>
          <w:szCs w:val="32"/>
        </w:rPr>
        <w:t>请拟参加第一批评审的企业及时提交相关材料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有关事项通知如下：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一、申报时间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（一）纸质申报材料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纸质申报材料受理的起止时间为</w:t>
      </w:r>
      <w:r>
        <w:rPr>
          <w:rFonts w:ascii="仿宋_GB2312" w:eastAsia="仿宋_GB2312"/>
          <w:b/>
          <w:sz w:val="32"/>
          <w:szCs w:val="32"/>
        </w:rPr>
        <w:t>2017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12</w:t>
      </w:r>
      <w:r>
        <w:rPr>
          <w:rFonts w:hint="eastAsia" w:ascii="仿宋_GB2312" w:eastAsia="仿宋_GB2312"/>
          <w:b/>
          <w:sz w:val="32"/>
          <w:szCs w:val="32"/>
        </w:rPr>
        <w:t>日至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10</w:t>
      </w:r>
      <w:r>
        <w:rPr>
          <w:rFonts w:hint="eastAsia" w:ascii="仿宋_GB2312" w:eastAsia="仿宋_GB2312"/>
          <w:b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，逾期将自动进入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月底的第二批高企评审。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请申报企业将网上填写并打印的《高新技术企业认定申请书》（带条形码），连同附件材料一起一式三份装订成册（其中至少有一份申报材料中专项审计报告须为原件），报送至</w:t>
      </w:r>
      <w:r>
        <w:rPr>
          <w:rFonts w:hint="eastAsia" w:ascii="仿宋_GB2312" w:eastAsia="仿宋_GB2312"/>
          <w:b/>
          <w:sz w:val="32"/>
          <w:szCs w:val="32"/>
        </w:rPr>
        <w:t>企业所在地区市科技主管部门</w:t>
      </w:r>
      <w:r>
        <w:rPr>
          <w:rFonts w:hint="eastAsia" w:ascii="仿宋_GB2312" w:eastAsia="仿宋_GB2312"/>
          <w:sz w:val="32"/>
          <w:szCs w:val="32"/>
        </w:rPr>
        <w:t>。由</w:t>
      </w:r>
      <w:r>
        <w:rPr>
          <w:rFonts w:hint="eastAsia" w:ascii="仿宋_GB2312" w:eastAsia="仿宋_GB2312"/>
          <w:b/>
          <w:sz w:val="32"/>
          <w:szCs w:val="32"/>
        </w:rPr>
        <w:t>区市科技主管部门</w:t>
      </w:r>
      <w:r>
        <w:rPr>
          <w:rFonts w:hint="eastAsia" w:ascii="仿宋_GB2312" w:eastAsia="仿宋_GB2312"/>
          <w:sz w:val="32"/>
          <w:szCs w:val="32"/>
        </w:rPr>
        <w:t>审查、汇总，并加盖公章后，连同《高新技术企业认定申请书》一份（审计报告为原件的）报送市行政审批服务大厅科技局窗口。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（二）网上申报材料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国家高新技术企业认定管理工作网材料提交截止日期为</w:t>
      </w:r>
      <w:r>
        <w:rPr>
          <w:rFonts w:ascii="仿宋_GB2312" w:eastAsia="仿宋_GB2312"/>
          <w:b/>
          <w:sz w:val="32"/>
          <w:szCs w:val="32"/>
        </w:rPr>
        <w:t>2017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19</w:t>
      </w:r>
      <w:r>
        <w:rPr>
          <w:rFonts w:hint="eastAsia" w:ascii="仿宋_GB2312" w:eastAsia="仿宋_GB2312"/>
          <w:b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申报企业进入“高新技术企业认定管理工作网”，凭帐号、密码登陆后，在线填写《高新技术企业认定申请书》，包括“申请书封面”、“企业基本信息”、“企业研究开发项目情况”、“上年度高新技术产品（服务情况）”、“近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年内获得的自主知识产权汇总表”、“企业年度研究开发费用结构明细表”及“附件清单”。填写完成后打印并网上提交。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青岛市科技计划管理平台材料提交截止日期为</w:t>
      </w:r>
      <w:r>
        <w:rPr>
          <w:rFonts w:ascii="仿宋_GB2312" w:eastAsia="仿宋_GB2312"/>
          <w:b/>
          <w:sz w:val="32"/>
          <w:szCs w:val="32"/>
        </w:rPr>
        <w:t>2017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19</w:t>
      </w:r>
      <w:r>
        <w:rPr>
          <w:rFonts w:hint="eastAsia" w:ascii="仿宋_GB2312" w:eastAsia="仿宋_GB2312"/>
          <w:b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请申报企业将提交的认定材料全部内容上传至“青岛市科技计划管理平台”，平台开放时间为</w:t>
      </w:r>
      <w:r>
        <w:rPr>
          <w:rFonts w:ascii="仿宋_GB2312" w:eastAsia="仿宋_GB2312"/>
          <w:b/>
          <w:sz w:val="32"/>
          <w:szCs w:val="32"/>
        </w:rPr>
        <w:t>2017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29</w:t>
      </w:r>
      <w:r>
        <w:rPr>
          <w:rFonts w:hint="eastAsia" w:ascii="仿宋_GB2312" w:eastAsia="仿宋_GB2312"/>
          <w:b/>
          <w:sz w:val="32"/>
          <w:szCs w:val="32"/>
        </w:rPr>
        <w:t>日</w:t>
      </w:r>
      <w:r>
        <w:rPr>
          <w:rFonts w:ascii="仿宋_GB2312" w:eastAsia="仿宋_GB2312"/>
          <w:b/>
          <w:sz w:val="32"/>
          <w:szCs w:val="32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点整至</w:t>
      </w:r>
      <w:r>
        <w:rPr>
          <w:rFonts w:ascii="仿宋_GB2312" w:eastAsia="仿宋_GB2312"/>
          <w:b/>
          <w:sz w:val="32"/>
          <w:szCs w:val="32"/>
        </w:rPr>
        <w:t>2017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ascii="仿宋_GB2312" w:eastAsia="仿宋_GB2312"/>
          <w:b/>
          <w:sz w:val="32"/>
          <w:szCs w:val="32"/>
        </w:rPr>
        <w:t>19</w:t>
      </w:r>
      <w:r>
        <w:rPr>
          <w:rFonts w:hint="eastAsia" w:ascii="仿宋_GB2312" w:eastAsia="仿宋_GB2312"/>
          <w:b/>
          <w:sz w:val="32"/>
          <w:szCs w:val="32"/>
        </w:rPr>
        <w:t>日</w:t>
      </w:r>
      <w:r>
        <w:rPr>
          <w:rFonts w:ascii="仿宋_GB2312" w:eastAsia="仿宋_GB2312"/>
          <w:b/>
          <w:sz w:val="32"/>
          <w:szCs w:val="32"/>
        </w:rPr>
        <w:t>17</w:t>
      </w:r>
      <w:r>
        <w:rPr>
          <w:rFonts w:hint="eastAsia" w:ascii="仿宋_GB2312" w:eastAsia="仿宋_GB2312"/>
          <w:b/>
          <w:sz w:val="32"/>
          <w:szCs w:val="32"/>
        </w:rPr>
        <w:t>点整。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二、青岛市科技计划管理平台系统操作方法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打开申报系统地址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http://shenbao.sipc.cc:8088/portal/yindao.jsp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点击“项目申报（承担）单位”；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“系统登录”，输入用户名，密码【注：申报过青岛市科技计划项目的企业，可以沿用以前的用户名和密码；未申报过青岛市科技计划项目的企业，需要注册账号】；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进入管理平台，点击“</w:t>
      </w:r>
      <w:r>
        <w:rPr>
          <w:rFonts w:hint="eastAsia" w:ascii="仿宋_GB2312" w:eastAsia="仿宋_GB2312"/>
          <w:b/>
          <w:sz w:val="32"/>
          <w:szCs w:val="32"/>
        </w:rPr>
        <w:t>计划项目申请</w:t>
      </w:r>
      <w:r>
        <w:rPr>
          <w:rFonts w:hint="eastAsia" w:ascii="仿宋_GB2312" w:eastAsia="仿宋_GB2312"/>
          <w:sz w:val="32"/>
          <w:szCs w:val="32"/>
        </w:rPr>
        <w:t>”；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点击“新建”，申报年度选择“</w:t>
      </w:r>
      <w:r>
        <w:rPr>
          <w:rFonts w:ascii="仿宋_GB2312" w:eastAsia="仿宋_GB2312"/>
          <w:b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”，申报一级类别选择“</w:t>
      </w:r>
      <w:r>
        <w:rPr>
          <w:rFonts w:hint="eastAsia" w:ascii="仿宋_GB2312" w:eastAsia="仿宋_GB2312"/>
          <w:b/>
          <w:sz w:val="32"/>
          <w:szCs w:val="32"/>
        </w:rPr>
        <w:t>创新环境计划</w:t>
      </w:r>
      <w:r>
        <w:rPr>
          <w:rFonts w:hint="eastAsia" w:ascii="仿宋_GB2312" w:eastAsia="仿宋_GB2312"/>
          <w:sz w:val="32"/>
          <w:szCs w:val="32"/>
        </w:rPr>
        <w:t>”，申报二类级别选择“</w:t>
      </w:r>
      <w:r>
        <w:rPr>
          <w:rFonts w:hint="eastAsia" w:ascii="仿宋_GB2312" w:eastAsia="仿宋_GB2312"/>
          <w:b/>
          <w:sz w:val="32"/>
          <w:szCs w:val="32"/>
        </w:rPr>
        <w:t>高新技术企业认定</w:t>
      </w:r>
      <w:r>
        <w:rPr>
          <w:rFonts w:hint="eastAsia" w:ascii="仿宋_GB2312" w:eastAsia="仿宋_GB2312"/>
          <w:sz w:val="32"/>
          <w:szCs w:val="32"/>
        </w:rPr>
        <w:t>”，申报三类级别选择“</w:t>
      </w:r>
      <w:r>
        <w:rPr>
          <w:rFonts w:hint="eastAsia" w:ascii="仿宋_GB2312" w:eastAsia="仿宋_GB2312"/>
          <w:b/>
          <w:sz w:val="32"/>
          <w:szCs w:val="32"/>
        </w:rPr>
        <w:t>高新技术企业认定</w:t>
      </w:r>
      <w:r>
        <w:rPr>
          <w:rFonts w:hint="eastAsia" w:ascii="仿宋_GB2312" w:eastAsia="仿宋_GB2312"/>
          <w:sz w:val="32"/>
          <w:szCs w:val="32"/>
        </w:rPr>
        <w:t>”，“确定”；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回到“申报单位项目申请”页面，点击新建的计划类别，填写“</w:t>
      </w:r>
      <w:r>
        <w:rPr>
          <w:rFonts w:hint="eastAsia" w:ascii="仿宋_GB2312" w:eastAsia="仿宋_GB2312"/>
          <w:b/>
          <w:sz w:val="32"/>
          <w:szCs w:val="32"/>
        </w:rPr>
        <w:t>企业注册登记表</w:t>
      </w:r>
      <w:r>
        <w:rPr>
          <w:rFonts w:hint="eastAsia" w:ascii="仿宋_GB2312" w:eastAsia="仿宋_GB2312"/>
          <w:sz w:val="32"/>
          <w:szCs w:val="32"/>
        </w:rPr>
        <w:t>”，“暂存”，上传两个附件，“</w:t>
      </w:r>
      <w:r>
        <w:rPr>
          <w:rFonts w:hint="eastAsia" w:ascii="仿宋_GB2312" w:eastAsia="仿宋_GB2312"/>
          <w:b/>
          <w:sz w:val="32"/>
          <w:szCs w:val="32"/>
        </w:rPr>
        <w:t>高企认定申请书</w:t>
      </w:r>
      <w:r>
        <w:rPr>
          <w:rFonts w:hint="eastAsia" w:ascii="仿宋_GB2312" w:eastAsia="仿宋_GB2312"/>
          <w:sz w:val="32"/>
          <w:szCs w:val="32"/>
        </w:rPr>
        <w:t>”【国家高企网下载的</w:t>
      </w:r>
      <w:r>
        <w:rPr>
          <w:rFonts w:ascii="仿宋_GB2312" w:eastAsia="仿宋_GB2312"/>
          <w:b/>
          <w:sz w:val="32"/>
          <w:szCs w:val="32"/>
        </w:rPr>
        <w:t>PDF</w:t>
      </w:r>
      <w:r>
        <w:rPr>
          <w:rFonts w:hint="eastAsia" w:ascii="仿宋_GB2312" w:eastAsia="仿宋_GB2312"/>
          <w:sz w:val="32"/>
          <w:szCs w:val="32"/>
        </w:rPr>
        <w:t>文件，</w:t>
      </w:r>
      <w:r>
        <w:rPr>
          <w:rFonts w:ascii="仿宋_GB2312" w:eastAsia="仿宋_GB2312"/>
          <w:b/>
          <w:sz w:val="32"/>
          <w:szCs w:val="32"/>
        </w:rPr>
        <w:t>20M</w:t>
      </w:r>
      <w:r>
        <w:rPr>
          <w:rFonts w:hint="eastAsia" w:ascii="仿宋_GB2312" w:eastAsia="仿宋_GB2312"/>
          <w:sz w:val="32"/>
          <w:szCs w:val="32"/>
        </w:rPr>
        <w:t>以内】和“</w:t>
      </w: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”【纸质材料中所有附件部分，包括企业资质、财务情况、人员情况、成果转化、组织管理、项目立项结题书等内容，建议</w:t>
      </w:r>
      <w:r>
        <w:rPr>
          <w:rFonts w:ascii="仿宋_GB2312" w:eastAsia="仿宋_GB2312"/>
          <w:b/>
          <w:sz w:val="32"/>
          <w:szCs w:val="32"/>
        </w:rPr>
        <w:t>WROD</w:t>
      </w:r>
      <w:r>
        <w:rPr>
          <w:rFonts w:hint="eastAsia" w:ascii="仿宋_GB2312" w:eastAsia="仿宋_GB2312"/>
          <w:sz w:val="32"/>
          <w:szCs w:val="32"/>
        </w:rPr>
        <w:t>格式，或者将所有材料打包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个压缩文件，</w:t>
      </w:r>
      <w:r>
        <w:rPr>
          <w:rFonts w:ascii="仿宋_GB2312" w:eastAsia="仿宋_GB2312"/>
          <w:b/>
          <w:sz w:val="32"/>
          <w:szCs w:val="32"/>
        </w:rPr>
        <w:t>800M</w:t>
      </w:r>
      <w:r>
        <w:rPr>
          <w:rFonts w:hint="eastAsia" w:ascii="仿宋_GB2312" w:eastAsia="仿宋_GB2312"/>
          <w:sz w:val="32"/>
          <w:szCs w:val="32"/>
        </w:rPr>
        <w:t>以内】；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所有文件填写上传完毕，点击“</w:t>
      </w:r>
      <w:r>
        <w:rPr>
          <w:rFonts w:hint="eastAsia" w:ascii="仿宋_GB2312" w:eastAsia="仿宋_GB2312"/>
          <w:b/>
          <w:sz w:val="32"/>
          <w:szCs w:val="32"/>
        </w:rPr>
        <w:t>办理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三、联系方式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（一）电话：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技术支持：</w:t>
      </w:r>
      <w:r>
        <w:rPr>
          <w:rFonts w:ascii="仿宋_GB2312" w:eastAsia="仿宋_GB2312"/>
          <w:sz w:val="32"/>
          <w:szCs w:val="32"/>
        </w:rPr>
        <w:t>86667809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政策咨询：</w:t>
      </w:r>
      <w:r>
        <w:rPr>
          <w:rFonts w:ascii="仿宋_GB2312" w:eastAsia="仿宋_GB2312"/>
          <w:sz w:val="32"/>
          <w:szCs w:val="32"/>
        </w:rPr>
        <w:t>88728989</w:t>
      </w:r>
      <w:r>
        <w:rPr>
          <w:rFonts w:hint="eastAsia" w:ascii="仿宋_GB2312" w:eastAsia="仿宋_GB2312"/>
          <w:sz w:val="32"/>
          <w:szCs w:val="32"/>
        </w:rPr>
        <w:t>转</w:t>
      </w:r>
      <w:r>
        <w:rPr>
          <w:rFonts w:ascii="仿宋_GB2312" w:eastAsia="仿宋_GB2312"/>
          <w:sz w:val="32"/>
          <w:szCs w:val="32"/>
        </w:rPr>
        <w:t>632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85916246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</w:t>
      </w:r>
      <w:r>
        <w:rPr>
          <w:rFonts w:ascii="楷体_GB2312" w:hAnsi="楷体" w:eastAsia="楷体_GB2312"/>
          <w:sz w:val="32"/>
          <w:szCs w:val="32"/>
        </w:rPr>
        <w:t>QQ</w:t>
      </w:r>
      <w:r>
        <w:rPr>
          <w:rFonts w:hint="eastAsia" w:ascii="楷体_GB2312" w:hAnsi="楷体" w:eastAsia="楷体_GB2312"/>
          <w:sz w:val="32"/>
          <w:szCs w:val="32"/>
        </w:rPr>
        <w:t>群：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193921684</w:t>
      </w:r>
      <w:r>
        <w:rPr>
          <w:rFonts w:hint="eastAsia" w:ascii="仿宋_GB2312" w:eastAsia="仿宋_GB2312"/>
          <w:sz w:val="32"/>
          <w:szCs w:val="32"/>
        </w:rPr>
        <w:t>（青岛高企工作群</w:t>
      </w:r>
      <w:r>
        <w:rPr>
          <w:rFonts w:ascii="仿宋_GB2312" w:eastAsia="仿宋_GB2312"/>
          <w:sz w:val="32"/>
          <w:szCs w:val="32"/>
        </w:rPr>
        <w:t>II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青岛市高新技术企业认定管理办公室</w:t>
      </w: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（青岛市科技局代章）</w:t>
      </w: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81B"/>
    <w:rsid w:val="00011870"/>
    <w:rsid w:val="00013AB9"/>
    <w:rsid w:val="00020BCC"/>
    <w:rsid w:val="00041E39"/>
    <w:rsid w:val="00054CF0"/>
    <w:rsid w:val="000C5114"/>
    <w:rsid w:val="000D438C"/>
    <w:rsid w:val="001A1889"/>
    <w:rsid w:val="001F4D9C"/>
    <w:rsid w:val="002876C5"/>
    <w:rsid w:val="002B1B66"/>
    <w:rsid w:val="002D63B1"/>
    <w:rsid w:val="00390828"/>
    <w:rsid w:val="003A27CE"/>
    <w:rsid w:val="003A39AB"/>
    <w:rsid w:val="003A7A32"/>
    <w:rsid w:val="00454009"/>
    <w:rsid w:val="00467513"/>
    <w:rsid w:val="004E1734"/>
    <w:rsid w:val="00506FFB"/>
    <w:rsid w:val="005C44B0"/>
    <w:rsid w:val="005E78E6"/>
    <w:rsid w:val="006406ED"/>
    <w:rsid w:val="00651EC7"/>
    <w:rsid w:val="0067596D"/>
    <w:rsid w:val="00745D23"/>
    <w:rsid w:val="00787132"/>
    <w:rsid w:val="007A1A4A"/>
    <w:rsid w:val="007B7C1E"/>
    <w:rsid w:val="0090683B"/>
    <w:rsid w:val="009A4347"/>
    <w:rsid w:val="009A681A"/>
    <w:rsid w:val="009D16C9"/>
    <w:rsid w:val="00A03D1A"/>
    <w:rsid w:val="00A03FB7"/>
    <w:rsid w:val="00A661FF"/>
    <w:rsid w:val="00AB15EC"/>
    <w:rsid w:val="00AB34E7"/>
    <w:rsid w:val="00B614B4"/>
    <w:rsid w:val="00B9481B"/>
    <w:rsid w:val="00BD51AB"/>
    <w:rsid w:val="00C65597"/>
    <w:rsid w:val="00CD0902"/>
    <w:rsid w:val="00CE2E82"/>
    <w:rsid w:val="00D070E1"/>
    <w:rsid w:val="00E41A26"/>
    <w:rsid w:val="00F2054E"/>
    <w:rsid w:val="00F2080E"/>
    <w:rsid w:val="00F27E82"/>
    <w:rsid w:val="00FA572F"/>
    <w:rsid w:val="00FA677A"/>
    <w:rsid w:val="00FC7D66"/>
    <w:rsid w:val="00FF3986"/>
    <w:rsid w:val="02E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Header Char"/>
    <w:basedOn w:val="5"/>
    <w:link w:val="4"/>
    <w:semiHidden/>
    <w:locked/>
    <w:uiPriority w:val="99"/>
    <w:rPr>
      <w:sz w:val="18"/>
    </w:rPr>
  </w:style>
  <w:style w:type="character" w:customStyle="1" w:styleId="9">
    <w:name w:val="Footer Char"/>
    <w:basedOn w:val="5"/>
    <w:link w:val="3"/>
    <w:semiHidden/>
    <w:locked/>
    <w:uiPriority w:val="99"/>
    <w:rPr>
      <w:sz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sz w:val="18"/>
    </w:rPr>
  </w:style>
  <w:style w:type="character" w:customStyle="1" w:styleId="11">
    <w:name w:val="Char Char1"/>
    <w:uiPriority w:val="99"/>
    <w:rPr>
      <w:rFonts w:ascii="Calibri" w:hAnsi="Calibri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212</Words>
  <Characters>1211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2017-05-22T23:09:00Z</dcterms:created>
  <dc:creator>lenovo</dc:creator>
  <cp:lastModifiedBy>lenovo</cp:lastModifiedBy>
  <dcterms:modified xsi:type="dcterms:W3CDTF">2017-09-01T06:18:12Z</dcterms:modified>
  <dc:title>关于将2016年高企认定材料上传至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